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E53DAB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D86277" w:rsidP="00E53DA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proofErr w:type="spellStart"/>
            <w:r w:rsidRPr="00D86277">
              <w:rPr>
                <w:rFonts w:ascii="Times New Roman" w:hAnsi="Times New Roman"/>
              </w:rPr>
              <w:t>Моторна</w:t>
            </w:r>
            <w:proofErr w:type="spellEnd"/>
            <w:r w:rsidRPr="00D86277">
              <w:rPr>
                <w:rFonts w:ascii="Times New Roman" w:hAnsi="Times New Roman"/>
              </w:rPr>
              <w:t xml:space="preserve"> </w:t>
            </w:r>
            <w:proofErr w:type="spellStart"/>
            <w:r w:rsidRPr="00D86277">
              <w:rPr>
                <w:rFonts w:ascii="Times New Roman" w:hAnsi="Times New Roman"/>
              </w:rPr>
              <w:t>контрола</w:t>
            </w:r>
            <w:proofErr w:type="spellEnd"/>
            <w:r w:rsidRPr="00D86277">
              <w:rPr>
                <w:rFonts w:ascii="Times New Roman" w:hAnsi="Times New Roman"/>
              </w:rPr>
              <w:t xml:space="preserve"> и </w:t>
            </w:r>
            <w:proofErr w:type="spellStart"/>
            <w:r w:rsidRPr="00D86277">
              <w:rPr>
                <w:rFonts w:ascii="Times New Roman" w:hAnsi="Times New Roman"/>
              </w:rPr>
              <w:t>моторно</w:t>
            </w:r>
            <w:proofErr w:type="spellEnd"/>
            <w:r w:rsidRPr="00D86277">
              <w:rPr>
                <w:rFonts w:ascii="Times New Roman" w:hAnsi="Times New Roman"/>
              </w:rPr>
              <w:t xml:space="preserve"> </w:t>
            </w:r>
            <w:proofErr w:type="spellStart"/>
            <w:r w:rsidRPr="00D86277">
              <w:rPr>
                <w:rFonts w:ascii="Times New Roman" w:hAnsi="Times New Roman"/>
              </w:rPr>
              <w:t>учење</w:t>
            </w:r>
            <w:proofErr w:type="spellEnd"/>
            <w:r w:rsidRPr="00D86277">
              <w:rPr>
                <w:rFonts w:ascii="Times New Roman" w:hAnsi="Times New Roman"/>
              </w:rPr>
              <w:t xml:space="preserve"> </w:t>
            </w:r>
            <w:proofErr w:type="spellStart"/>
            <w:r w:rsidRPr="00D86277">
              <w:rPr>
                <w:rFonts w:ascii="Times New Roman" w:hAnsi="Times New Roman"/>
              </w:rPr>
              <w:t>са</w:t>
            </w:r>
            <w:proofErr w:type="spellEnd"/>
            <w:r w:rsidRPr="00D86277">
              <w:rPr>
                <w:rFonts w:ascii="Times New Roman" w:hAnsi="Times New Roman"/>
              </w:rPr>
              <w:t xml:space="preserve"> </w:t>
            </w:r>
            <w:proofErr w:type="spellStart"/>
            <w:r w:rsidRPr="00D86277">
              <w:rPr>
                <w:rFonts w:ascii="Times New Roman" w:hAnsi="Times New Roman"/>
              </w:rPr>
              <w:t>основама</w:t>
            </w:r>
            <w:proofErr w:type="spellEnd"/>
            <w:r w:rsidRPr="00D86277">
              <w:rPr>
                <w:rFonts w:ascii="Times New Roman" w:hAnsi="Times New Roman"/>
              </w:rPr>
              <w:t xml:space="preserve"> </w:t>
            </w:r>
            <w:proofErr w:type="spellStart"/>
            <w:r w:rsidRPr="00D86277">
              <w:rPr>
                <w:rFonts w:ascii="Times New Roman" w:hAnsi="Times New Roman"/>
              </w:rPr>
              <w:t>биомеханике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9942B9" w:rsidRPr="005A442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D7A0B" w:rsidRPr="00D86277" w:rsidRDefault="00D86277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proofErr w:type="spellStart"/>
            <w:r w:rsidRPr="00D86277">
              <w:rPr>
                <w:rFonts w:ascii="Times New Roman" w:hAnsi="Times New Roman"/>
                <w:b/>
              </w:rPr>
              <w:t>Драгашевић</w:t>
            </w:r>
            <w:proofErr w:type="spellEnd"/>
            <w:r w:rsidRPr="00D8627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86277">
              <w:rPr>
                <w:rFonts w:ascii="Times New Roman" w:hAnsi="Times New Roman"/>
                <w:b/>
              </w:rPr>
              <w:t>Мишковић</w:t>
            </w:r>
            <w:proofErr w:type="spellEnd"/>
            <w:r w:rsidRPr="00D86277">
              <w:rPr>
                <w:rFonts w:ascii="Times New Roman" w:hAnsi="Times New Roman"/>
              </w:rPr>
              <w:t xml:space="preserve"> </w:t>
            </w:r>
            <w:proofErr w:type="spellStart"/>
            <w:r w:rsidRPr="00D86277">
              <w:rPr>
                <w:rFonts w:ascii="Times New Roman" w:hAnsi="Times New Roman"/>
                <w:b/>
              </w:rPr>
              <w:t>Наташа</w:t>
            </w:r>
            <w:proofErr w:type="spellEnd"/>
            <w:r w:rsidRPr="00D86277">
              <w:rPr>
                <w:rFonts w:ascii="Times New Roman" w:hAnsi="Times New Roman"/>
                <w:b/>
                <w:bCs/>
                <w:lang w:val="sr-Cyrl-CS"/>
              </w:rPr>
              <w:t xml:space="preserve"> (руководилац),  </w:t>
            </w:r>
            <w:proofErr w:type="spellStart"/>
            <w:r w:rsidRPr="00D86277">
              <w:rPr>
                <w:rFonts w:ascii="Times New Roman" w:hAnsi="Times New Roman"/>
                <w:bCs/>
              </w:rPr>
              <w:t>Жикић</w:t>
            </w:r>
            <w:proofErr w:type="spellEnd"/>
            <w:r w:rsidRPr="00D86277">
              <w:rPr>
                <w:rFonts w:ascii="Times New Roman" w:hAnsi="Times New Roman"/>
                <w:bCs/>
              </w:rPr>
              <w:t xml:space="preserve"> Д. </w:t>
            </w:r>
            <w:proofErr w:type="spellStart"/>
            <w:r w:rsidRPr="00D86277">
              <w:rPr>
                <w:rFonts w:ascii="Times New Roman" w:hAnsi="Times New Roman"/>
                <w:bCs/>
              </w:rPr>
              <w:t>Дејан</w:t>
            </w:r>
            <w:proofErr w:type="spellEnd"/>
            <w:r w:rsidRPr="00D86277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D86277">
              <w:rPr>
                <w:rFonts w:ascii="Times New Roman" w:hAnsi="Times New Roman"/>
                <w:bCs/>
              </w:rPr>
              <w:t>Обрадовић</w:t>
            </w:r>
            <w:proofErr w:type="spellEnd"/>
            <w:r w:rsidRPr="00D86277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D86277">
              <w:rPr>
                <w:rFonts w:ascii="Times New Roman" w:hAnsi="Times New Roman"/>
                <w:bCs/>
              </w:rPr>
              <w:t>Борислав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9942B9" w:rsidRPr="005A4424">
              <w:rPr>
                <w:rFonts w:ascii="Times New Roman" w:hAnsi="Times New Roman"/>
                <w:bCs/>
                <w:lang w:val="sr-Cyrl-CS"/>
              </w:rPr>
              <w:t>Обавезан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024F6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8360F0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6F5722" w:rsidRPr="006F5722">
              <w:rPr>
                <w:rFonts w:ascii="Times New Roman" w:hAnsi="Times New Roman"/>
                <w:bCs/>
              </w:rPr>
              <w:t>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9942B9" w:rsidRPr="005A4424">
              <w:rPr>
                <w:rFonts w:ascii="Times New Roman" w:hAnsi="Times New Roman"/>
                <w:bCs/>
                <w:lang w:val="sr-Cyrl-CS"/>
              </w:rPr>
              <w:t>нема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D86277" w:rsidP="00E53DAB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D86277">
              <w:rPr>
                <w:rFonts w:ascii="Times New Roman" w:hAnsi="Times New Roman"/>
              </w:rPr>
              <w:t>Циљ предмета је стицање потребних знања студената мастер студија за примену основне биомеханике у пракси, као и за тумачење и познавање меаханичких варијабли и основних физичких законистости адаптације биолошког с</w:t>
            </w:r>
            <w:bookmarkStart w:id="0" w:name="_GoBack"/>
            <w:bookmarkEnd w:id="0"/>
            <w:r w:rsidRPr="00D86277">
              <w:rPr>
                <w:rFonts w:ascii="Times New Roman" w:hAnsi="Times New Roman"/>
              </w:rPr>
              <w:t>истема. Такође, упознавање са теоретским и аналитичким средствима неопходним за истраживање процеса и механизама који се налазе у основи извођења покрета, моторне контроле и моторног учења, као и упознавање са методама истраживачког рада у области моторне контроле и моторног учења код здравих, спортиста и болести и стања код којих су функционалне и/или моторне способности нарушене. Такође, стицање практичних знања о примени индивидуалнх програма који утичу на моторну контролу и моторно учење и побољшање моторних перформанси.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D86277" w:rsidP="00E53DA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86277">
              <w:rPr>
                <w:rFonts w:ascii="Times New Roman" w:hAnsi="Times New Roman"/>
              </w:rPr>
              <w:t>Очекује се да ће студенти мастер студија стећи знања која ће допринети бољем разумевању планирања и извођења различитих типова савремених базичних и клиничких истраживања у области контроле моторних покрета и моторног учења код здравих, спортиста и код болести и стања код којих су функционалне и/или моторне способности нарушене.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 у области проприоцепције, моторне контроле и извођења покрета. Такође да буду оспособљени за практичну примену стечених знања у циљу побољшања моторних перформанси.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6F5722" w:rsidRDefault="00D86277" w:rsidP="00E53DAB">
            <w:pPr>
              <w:tabs>
                <w:tab w:val="left" w:pos="567"/>
              </w:tabs>
              <w:rPr>
                <w:rFonts w:ascii="Times New Roman" w:hAnsi="Times New Roman"/>
                <w:iCs/>
                <w:lang w:val="sr-Cyrl-CS"/>
              </w:rPr>
            </w:pPr>
            <w:r w:rsidRPr="00D86277">
              <w:rPr>
                <w:rFonts w:ascii="Times New Roman" w:hAnsi="Times New Roman"/>
                <w:bCs/>
                <w:lang w:val="ru-RU"/>
              </w:rPr>
              <w:t>Основи механике (вектор, брзина, убрзање, центар масе, сила, момент силе). Полуга, систем полуга. Основи ротационог кретања (угаона брзина, угаоно убрзање, фреквенција). Рад и снага. Физиологија извођења покрета, моторне контроле и моторног учења. Неурофизиолошке, биомеханичке и бихевиоралне основе управљања покретима човека. Улога ЦНС у моторној контроли, основне неуромишићне активације, улога чула и рефлекса, интеграција рефлекса и централна команда, улогу подсистема централног нервног система. Структурална и интегративна организација моторног система. Основне карактеристике моторног учења. Фазе моторног учења. Врсте моторног учења. Пластицитет сензомоторног система и значај у моторном учењу. Критични фактори моторног учења. Инструменти за истраживање моторне контроле у хуманој популацији (регистровање покрета, анализа биомеханичких сигнала). карактеристике моторичких тестова и модела тестирања. Методе транскранијалне магнетне стимулације, постурографије, електромионеурографије, функционалне магнетне резонанце, анализе хода у истраживању проприоцепције, извођења покрета и моторног учења. Развој моторичких способности у процесима организоване физичке активности и тренинга. Специфичности дизајна истраживачких студија у моторној контоли и моторном учењу. Теоријска настава ће бити праћена извођењем практичне наставе кроз израду семинарских радова у области моторне контроле и моторног учења.</w:t>
            </w:r>
          </w:p>
        </w:tc>
      </w:tr>
      <w:tr w:rsidR="00DD7A0B" w:rsidRPr="005A4424" w:rsidTr="006F5722">
        <w:trPr>
          <w:trHeight w:val="2087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E637F7" w:rsidP="00E53DAB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lastRenderedPageBreak/>
              <w:t>Препоручена 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2D7C5C" w:rsidRPr="00555583" w:rsidRDefault="004E06FB" w:rsidP="00E53DAB">
            <w:pPr>
              <w:pStyle w:val="Heading1"/>
              <w:numPr>
                <w:ilvl w:val="0"/>
                <w:numId w:val="7"/>
              </w:numPr>
              <w:spacing w:before="0" w:beforeAutospacing="0" w:after="0" w:afterAutospacing="0"/>
              <w:ind w:left="179" w:hanging="179"/>
              <w:rPr>
                <w:b w:val="0"/>
                <w:spacing w:val="5"/>
                <w:sz w:val="20"/>
                <w:szCs w:val="20"/>
              </w:rPr>
            </w:pPr>
            <w:hyperlink r:id="rId5" w:history="1">
              <w:r w:rsidR="002D7C5C" w:rsidRPr="00555583">
                <w:rPr>
                  <w:rStyle w:val="Hyperlink"/>
                  <w:b w:val="0"/>
                  <w:color w:val="auto"/>
                  <w:spacing w:val="5"/>
                  <w:sz w:val="20"/>
                  <w:szCs w:val="20"/>
                  <w:u w:val="none"/>
                </w:rPr>
                <w:t>Schmidt</w:t>
              </w:r>
            </w:hyperlink>
            <w:r w:rsidR="002D7C5C" w:rsidRPr="00555583">
              <w:rPr>
                <w:b w:val="0"/>
                <w:spacing w:val="5"/>
                <w:sz w:val="20"/>
                <w:szCs w:val="20"/>
              </w:rPr>
              <w:t> RA, </w:t>
            </w:r>
            <w:hyperlink r:id="rId6" w:history="1">
              <w:r w:rsidR="002D7C5C" w:rsidRPr="00555583">
                <w:rPr>
                  <w:rStyle w:val="Hyperlink"/>
                  <w:b w:val="0"/>
                  <w:color w:val="auto"/>
                  <w:spacing w:val="5"/>
                  <w:sz w:val="20"/>
                  <w:szCs w:val="20"/>
                  <w:u w:val="none"/>
                </w:rPr>
                <w:t>Lee</w:t>
              </w:r>
            </w:hyperlink>
            <w:r w:rsidR="002D7C5C" w:rsidRPr="00555583">
              <w:rPr>
                <w:b w:val="0"/>
                <w:sz w:val="20"/>
                <w:szCs w:val="20"/>
              </w:rPr>
              <w:t xml:space="preserve"> TD. </w:t>
            </w:r>
            <w:r w:rsidR="002D7C5C" w:rsidRPr="00555583">
              <w:rPr>
                <w:b w:val="0"/>
                <w:bCs w:val="0"/>
                <w:spacing w:val="5"/>
                <w:sz w:val="20"/>
                <w:szCs w:val="20"/>
              </w:rPr>
              <w:t xml:space="preserve">Motor Learning and Performance </w:t>
            </w:r>
            <w:proofErr w:type="gramStart"/>
            <w:r w:rsidR="002D7C5C" w:rsidRPr="00555583">
              <w:rPr>
                <w:b w:val="0"/>
                <w:spacing w:val="5"/>
                <w:sz w:val="20"/>
                <w:szCs w:val="20"/>
              </w:rPr>
              <w:t>From</w:t>
            </w:r>
            <w:proofErr w:type="gramEnd"/>
            <w:r w:rsidR="002D7C5C" w:rsidRPr="00555583">
              <w:rPr>
                <w:b w:val="0"/>
                <w:spacing w:val="5"/>
                <w:sz w:val="20"/>
                <w:szCs w:val="20"/>
              </w:rPr>
              <w:t xml:space="preserve"> Principles to Application, 6</w:t>
            </w:r>
            <w:r w:rsidR="002D7C5C" w:rsidRPr="00555583">
              <w:rPr>
                <w:b w:val="0"/>
                <w:spacing w:val="5"/>
                <w:sz w:val="20"/>
                <w:szCs w:val="20"/>
                <w:vertAlign w:val="superscript"/>
              </w:rPr>
              <w:t>th</w:t>
            </w:r>
            <w:r w:rsidR="002D7C5C" w:rsidRPr="00555583">
              <w:rPr>
                <w:b w:val="0"/>
                <w:spacing w:val="5"/>
                <w:sz w:val="20"/>
                <w:szCs w:val="20"/>
              </w:rPr>
              <w:t xml:space="preserve"> edition. Human kinetics, 2019.</w:t>
            </w:r>
          </w:p>
          <w:p w:rsidR="002D7C5C" w:rsidRPr="00555583" w:rsidRDefault="002D7C5C" w:rsidP="00E53DAB">
            <w:pPr>
              <w:pStyle w:val="Heading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179" w:hanging="179"/>
              <w:rPr>
                <w:b w:val="0"/>
                <w:sz w:val="20"/>
                <w:szCs w:val="20"/>
              </w:rPr>
            </w:pPr>
            <w:proofErr w:type="spellStart"/>
            <w:r w:rsidRPr="00555583">
              <w:rPr>
                <w:b w:val="0"/>
                <w:sz w:val="20"/>
                <w:szCs w:val="20"/>
                <w:shd w:val="clear" w:color="auto" w:fill="FFFFFF"/>
              </w:rPr>
              <w:t>Gollhofer</w:t>
            </w:r>
            <w:proofErr w:type="spellEnd"/>
            <w:r w:rsidRPr="00555583">
              <w:rPr>
                <w:b w:val="0"/>
                <w:sz w:val="20"/>
                <w:szCs w:val="20"/>
                <w:shd w:val="clear" w:color="auto" w:fill="FFFFFF"/>
              </w:rPr>
              <w:t xml:space="preserve"> A, Taube W, Nielsen JB. </w:t>
            </w:r>
            <w:r w:rsidRPr="00555583">
              <w:rPr>
                <w:b w:val="0"/>
                <w:sz w:val="20"/>
                <w:szCs w:val="20"/>
              </w:rPr>
              <w:t xml:space="preserve">Routledge Handbook of Motor Control and Motor Learning. Routledge International Handbooks, 2013. </w:t>
            </w:r>
          </w:p>
          <w:p w:rsidR="002D7C5C" w:rsidRPr="00555583" w:rsidRDefault="004E06FB" w:rsidP="00E53DAB">
            <w:pPr>
              <w:pStyle w:val="Heading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179" w:hanging="179"/>
              <w:rPr>
                <w:b w:val="0"/>
                <w:sz w:val="20"/>
                <w:szCs w:val="20"/>
              </w:rPr>
            </w:pPr>
            <w:hyperlink r:id="rId7" w:history="1">
              <w:r w:rsidR="002D7C5C" w:rsidRPr="00555583">
                <w:rPr>
                  <w:rStyle w:val="Hyperlink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Coker</w:t>
              </w:r>
            </w:hyperlink>
            <w:r w:rsidR="002D7C5C" w:rsidRPr="00555583">
              <w:rPr>
                <w:b w:val="0"/>
                <w:sz w:val="20"/>
                <w:szCs w:val="20"/>
              </w:rPr>
              <w:t xml:space="preserve"> CA. </w:t>
            </w:r>
            <w:r w:rsidR="002D7C5C" w:rsidRPr="00555583">
              <w:rPr>
                <w:rStyle w:val="a-size-extra-large"/>
                <w:b w:val="0"/>
                <w:sz w:val="20"/>
                <w:szCs w:val="20"/>
              </w:rPr>
              <w:t>Motor Learning and Control for Practitioners </w:t>
            </w:r>
            <w:r w:rsidR="002D7C5C" w:rsidRPr="00555583">
              <w:rPr>
                <w:rStyle w:val="a-size-large"/>
                <w:b w:val="0"/>
                <w:sz w:val="20"/>
                <w:szCs w:val="20"/>
              </w:rPr>
              <w:t xml:space="preserve">4th Edition. </w:t>
            </w:r>
            <w:r w:rsidR="002D7C5C" w:rsidRPr="00555583">
              <w:rPr>
                <w:b w:val="0"/>
                <w:spacing w:val="3"/>
                <w:sz w:val="20"/>
                <w:szCs w:val="20"/>
                <w:shd w:val="clear" w:color="auto" w:fill="FFFFFF"/>
              </w:rPr>
              <w:t>Routledge, 2017.</w:t>
            </w:r>
          </w:p>
          <w:p w:rsidR="002D7C5C" w:rsidRPr="00555583" w:rsidRDefault="002D7C5C" w:rsidP="00E53DAB">
            <w:pPr>
              <w:numPr>
                <w:ilvl w:val="0"/>
                <w:numId w:val="7"/>
              </w:numPr>
              <w:ind w:left="179" w:hanging="179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Abernethy 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B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Kippers 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Hanrahan 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Pandy 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McManus 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Mackinnon 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L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Biophysical Foundations of Human Movement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3rd Edition.</w:t>
            </w:r>
            <w:r w:rsidRPr="00555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Hardback, 2013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2D7C5C" w:rsidRPr="00555583" w:rsidRDefault="002D7C5C" w:rsidP="00E53DAB">
            <w:pPr>
              <w:numPr>
                <w:ilvl w:val="0"/>
                <w:numId w:val="7"/>
              </w:numPr>
              <w:ind w:left="179" w:hanging="179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Chapman 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 xml:space="preserve">A. 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Biomechanical Analysis of Fundamental Human Movements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5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Hardback, 20</w:t>
            </w: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08.</w:t>
            </w:r>
            <w:r w:rsidRPr="0055558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D7C5C" w:rsidRPr="00555583" w:rsidRDefault="002D7C5C" w:rsidP="00E53DAB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imes New Roman" w:hAnsi="Times New Roman"/>
                <w:sz w:val="20"/>
                <w:szCs w:val="20"/>
              </w:rPr>
            </w:pPr>
            <w:r w:rsidRPr="00555583">
              <w:rPr>
                <w:rFonts w:ascii="Times New Roman" w:hAnsi="Times New Roman"/>
                <w:sz w:val="20"/>
                <w:szCs w:val="20"/>
              </w:rPr>
              <w:t xml:space="preserve">Vladimir </w:t>
            </w:r>
            <w:proofErr w:type="spellStart"/>
            <w:r w:rsidRPr="00555583">
              <w:rPr>
                <w:rFonts w:ascii="Times New Roman" w:hAnsi="Times New Roman"/>
                <w:sz w:val="20"/>
                <w:szCs w:val="20"/>
              </w:rPr>
              <w:t>Zatsiorsky</w:t>
            </w:r>
            <w:proofErr w:type="spellEnd"/>
            <w:r w:rsidRPr="00555583">
              <w:rPr>
                <w:rFonts w:ascii="Times New Roman" w:hAnsi="Times New Roman"/>
                <w:sz w:val="20"/>
                <w:szCs w:val="20"/>
              </w:rPr>
              <w:t xml:space="preserve">, Boris </w:t>
            </w:r>
            <w:proofErr w:type="spellStart"/>
            <w:r w:rsidRPr="00555583">
              <w:rPr>
                <w:rFonts w:ascii="Times New Roman" w:hAnsi="Times New Roman"/>
                <w:sz w:val="20"/>
                <w:szCs w:val="20"/>
              </w:rPr>
              <w:t>Prilutsky</w:t>
            </w:r>
            <w:proofErr w:type="spellEnd"/>
            <w:r w:rsidRPr="00555583">
              <w:rPr>
                <w:rFonts w:ascii="Times New Roman" w:hAnsi="Times New Roman"/>
                <w:sz w:val="20"/>
                <w:szCs w:val="20"/>
              </w:rPr>
              <w:t>. Biomechanics of Skeletal Muscles. Human kinetics, 2012.</w:t>
            </w:r>
          </w:p>
          <w:p w:rsidR="00DD7A0B" w:rsidRPr="006F5722" w:rsidRDefault="002D7C5C" w:rsidP="00E53DAB">
            <w:pPr>
              <w:numPr>
                <w:ilvl w:val="0"/>
                <w:numId w:val="6"/>
              </w:numPr>
              <w:ind w:left="179" w:hanging="179"/>
              <w:outlineLvl w:val="0"/>
              <w:rPr>
                <w:rFonts w:ascii="Times New Roman" w:hAnsi="Times New Roman"/>
                <w:bCs/>
                <w:kern w:val="36"/>
                <w:sz w:val="18"/>
              </w:rPr>
            </w:pPr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 xml:space="preserve">On line </w:t>
            </w:r>
            <w:proofErr w:type="spellStart"/>
            <w:r w:rsidRPr="00555583">
              <w:rPr>
                <w:rFonts w:ascii="Times New Roman" w:hAnsi="Times New Roman"/>
                <w:bCs/>
                <w:sz w:val="20"/>
                <w:szCs w:val="20"/>
              </w:rPr>
              <w:t>resursi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360F0" w:rsidRPr="005A4424">
              <w:rPr>
                <w:rFonts w:ascii="Times New Roman" w:hAnsi="Times New Roman"/>
                <w:b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360F0" w:rsidRPr="005A4424">
              <w:rPr>
                <w:rFonts w:ascii="Times New Roman" w:hAnsi="Times New Roman"/>
                <w:b/>
                <w:lang w:val="sr-Cyrl-CS"/>
              </w:rPr>
              <w:t xml:space="preserve"> 1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E53DA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53D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024F6"/>
    <w:rsid w:val="00014DF3"/>
    <w:rsid w:val="00186859"/>
    <w:rsid w:val="00234EF4"/>
    <w:rsid w:val="002A0673"/>
    <w:rsid w:val="002D7C5C"/>
    <w:rsid w:val="003875F1"/>
    <w:rsid w:val="003D48BF"/>
    <w:rsid w:val="004D0DD6"/>
    <w:rsid w:val="004E06FB"/>
    <w:rsid w:val="00516027"/>
    <w:rsid w:val="00555583"/>
    <w:rsid w:val="005A4424"/>
    <w:rsid w:val="006F40D2"/>
    <w:rsid w:val="006F5722"/>
    <w:rsid w:val="0083077F"/>
    <w:rsid w:val="008360F0"/>
    <w:rsid w:val="00873F81"/>
    <w:rsid w:val="008826BA"/>
    <w:rsid w:val="00920685"/>
    <w:rsid w:val="00923D1D"/>
    <w:rsid w:val="009942B9"/>
    <w:rsid w:val="00A8256E"/>
    <w:rsid w:val="00B72BCF"/>
    <w:rsid w:val="00CA0699"/>
    <w:rsid w:val="00CA1C3D"/>
    <w:rsid w:val="00D5097F"/>
    <w:rsid w:val="00D71532"/>
    <w:rsid w:val="00D86277"/>
    <w:rsid w:val="00DD7A0B"/>
    <w:rsid w:val="00E53DAB"/>
    <w:rsid w:val="00E5496C"/>
    <w:rsid w:val="00E637F7"/>
    <w:rsid w:val="00EC3927"/>
    <w:rsid w:val="00F71DBF"/>
    <w:rsid w:val="00F9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Cheryl+A.+Coker&amp;stick=H4sIAAAAAAAAAOPgE-LRT9c3NErKtTDIKjFXAvMMjYvzyvLSyrRkspOt9JPy87P1y4syS0pS8-LL84uyrRJLSzLyixax8jtnpBZV5ig46ik452enFu1gZQQAIXqxjFEAAAA&amp;sa=X&amp;ved=2ahUKEwjiuJaI8Yv0AhVSh_0HHRL8BhIQmxMoAXoECBsQA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uman-kinetics.co.uk/author/timothy-d-lee" TargetMode="External"/><Relationship Id="rId5" Type="http://schemas.openxmlformats.org/officeDocument/2006/relationships/hyperlink" Target="https://www.human-kinetics.co.uk/author/richard-a-schmid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2021-11-20T19:26:00Z</dcterms:created>
  <dcterms:modified xsi:type="dcterms:W3CDTF">2022-01-11T12:42:00Z</dcterms:modified>
</cp:coreProperties>
</file>